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5A" w:rsidRPr="00EA665A" w:rsidRDefault="00EA665A" w:rsidP="00EA665A">
      <w:pPr>
        <w:shd w:val="clear" w:color="auto" w:fill="FFFFFF"/>
        <w:spacing w:before="75" w:after="0" w:line="240" w:lineRule="auto"/>
        <w:outlineLvl w:val="0"/>
        <w:rPr>
          <w:rFonts w:ascii="Arial" w:eastAsia="Times New Roman" w:hAnsi="Arial" w:cs="Arial"/>
          <w:color w:val="666699"/>
          <w:kern w:val="36"/>
          <w:sz w:val="43"/>
          <w:szCs w:val="43"/>
          <w:lang w:eastAsia="ru-RU"/>
        </w:rPr>
      </w:pPr>
      <w:r w:rsidRPr="00EA665A">
        <w:rPr>
          <w:rFonts w:ascii="Arial" w:eastAsia="Times New Roman" w:hAnsi="Arial" w:cs="Arial"/>
          <w:color w:val="666699"/>
          <w:kern w:val="36"/>
          <w:sz w:val="43"/>
          <w:szCs w:val="43"/>
          <w:lang w:eastAsia="ru-RU"/>
        </w:rPr>
        <w:t>С 15 ноября 2013 года вступает в силу закон "о штрафах за курение" (за исключением отдельных положений). Организации и граждане теперь могут быть оштрафованы за нарушение "антитабачного закона"</w:t>
      </w:r>
    </w:p>
    <w:p w:rsidR="00EA665A" w:rsidRPr="00EA665A" w:rsidRDefault="00EA665A" w:rsidP="00EA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0580" cy="1457325"/>
            <wp:effectExtent l="0" t="0" r="0" b="9525"/>
            <wp:docPr id="1" name="Рисунок 1" descr="http://static.consultant.ru/images/photos/photo6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consultant.ru/images/photos/photo605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EA665A" w:rsidRPr="00EA665A" w:rsidRDefault="00EA665A" w:rsidP="00EA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EA665A">
          <w:rPr>
            <w:rFonts w:ascii="Arial" w:eastAsia="Times New Roman" w:hAnsi="Arial" w:cs="Arial"/>
            <w:b/>
            <w:bCs/>
            <w:color w:val="666699"/>
            <w:sz w:val="24"/>
            <w:szCs w:val="24"/>
            <w:lang w:eastAsia="ru-RU"/>
          </w:rPr>
          <w:t>Федеральный закон от 21.10.2013 N 274-ФЗ "О внесении изменений в Кодекс РФ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</w:t>
        </w:r>
      </w:hyperlink>
    </w:p>
    <w:bookmarkEnd w:id="0"/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 ноября 2013 г. вступает в силу большинство положений Закона N 274-ФЗ, в котором установлены штрафы за нарушение требований Федерального закона от 23.02.2013 N 15-ФЗ (далее - Закон N 15-ФЗ). Нововведения коснутся, в частности, продавцов табачной продукции, рекламодателей,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рекламопроизводителей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владельцев помещений, в которых курение запрещено.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Законом N 274-ФЗ предусмотрены штрафы за нарушение правил продажи табачной продукции,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неоснащение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 для курения табака, рекламу табачной продукции. Если организации и предприниматели на своей территории не будут обеспечивать соблюдение запретов, то они также могут быть оштрафованы.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граждан курение в неположенном месте может повлечь штраф до 1,5 тыс. руб., а курение на детской площадке - до 3 тыс. руб.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Многие ограничения и запреты, установленные Законом N 15-ФЗ, начали действовать уже с 1 июня 2013 г., однако ответственности за их несоблюдение до сих пор введено не было. Законом N 274-ФЗ данный пробел устранен.</w:t>
      </w:r>
    </w:p>
    <w:p w:rsidR="00EA665A" w:rsidRPr="00EA665A" w:rsidRDefault="00EA665A" w:rsidP="00EA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Организации могут быть оштрафованы на сумму до 90 тыс. руб., если не обеспечат на своей территории соблюдение запретов на курение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N 15-ФЗ обязывает организации и индивидуальных предпринимателей контролировать соблюдение его норм на территориях и в помещениях, которые используются указанными лицами для осуществления деятельности. В соответствии с Законом N 274-ФЗ за неисполнение этой обязанности организации могут быть оштрафованы на сумму от 60 до 90 тыс. руб., индивидуальные предприниматели - на сумму от 30 до 40 тыс. руб. (ч. 3 ст. 6.25 КоАП РФ в редакции Закона N 274-ФЗ).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организации и предприниматели должны контролировать на своей территории соблюдение Закона N 15-ФЗ, в частности: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запрета курения в определенных помещениях и на определенных территориях;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запрета рекламы табака;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ограничений розничной продажи табачной продукции.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 же время ни в Законе N 15-ФЗ, ни в Законе N 274-ФЗ не установлено, какие действия должны признаваться надлежащим исполнением обязанности по контролю.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Рассматривать дела об указанных административных правонарушениях будут органы, осуществляющие функции по контролю и надзору в сфере обеспечения санитарно-эпидемиологического благополучия населения, по контролю и надзору в сфере транспорта, а также органы, осуществляющие государственный пожарный надзор.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Составлять протоколы об административных правонарушениях наравне с указанными органами будут должностные лица органов, осуществляющих функции по контролю и надзору в сфере здравоохранения.</w:t>
      </w:r>
    </w:p>
    <w:p w:rsidR="00EA665A" w:rsidRPr="00EA665A" w:rsidRDefault="00EA665A" w:rsidP="00EA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 несоблюдение требований к выделению и оснащению мест для курения организациям грозит штраф в размере до 80 тыс. руб.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 имущества (или уполномоченное им лицо) может разрешить курение на принадлежащих ему объектах - это касается судов, находящихся в дальнем плавании, при оказании услуг по перевозкам пассажиров, а также мест общего пользования многоквартирных домов. Собственник обязан специально выделить для курения места на открытом воздухе либо приспособить для курения изолированные помещения, оборудованные системами вентиляции (ч. 2 ст. 12 Закона N 15-ФЗ).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Требования, которым должны соответствовать эти места, установит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Минрегион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совместно с Минздравом России. На данный момент разработан только проект соответствующего приказа. После утверждения указанных требований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юрлица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могут быть оштрафованы за их нарушение на сумму от 50 до 80 тыс. руб. (ч. 2 ст. 6.25 КоАП РФ в редакции Закона N 274-ФЗ).</w:t>
      </w:r>
    </w:p>
    <w:p w:rsidR="00EA665A" w:rsidRPr="00EA665A" w:rsidRDefault="00EA665A" w:rsidP="00EA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 нарушение правил торговли табачной продукцией на продавцов-</w:t>
      </w:r>
      <w:proofErr w:type="spellStart"/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юрлиц</w:t>
      </w:r>
      <w:proofErr w:type="spellEnd"/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может быть наложен штраф в размере до 50 тыс. руб.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N 15-ФЗ содержит ограничения и запреты в сфере торговли. Например, розничная продажа разрешается только в магазинах и павильонах, выкладка и демонстрация табачной продукции в торговых объектах запрещается (ст. 19 Закона N 15-ФЗ).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Нарушение таких ограничений влечет наложение штрафа, размер которого для организаций по общему правилу составит от 30 до 50 тыс. руб. (ч. 1 ст. 14.53 КоАП РФ в редакции Закона N 274-ФЗ). Если же организация реализует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насвай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оптом или в розницу, то ей грозит штраф от 40 до 60 тыс. руб. (ч. 2 ст. 14.53 КоАП РФ в редакции Закона N 274-ФЗ). За продажу табачных изделий несовершеннолетнему для организаций предусмотрен штраф от 100 до 150 тыс. руб. (ч. 3 ст. 14.53 КоАП РФ в редакции Закона N 274-ФЗ).</w:t>
      </w:r>
    </w:p>
    <w:p w:rsidR="00EA665A" w:rsidRPr="00EA665A" w:rsidRDefault="00EA665A" w:rsidP="00EA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 рекламу табака </w:t>
      </w:r>
      <w:proofErr w:type="spellStart"/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юрлиц</w:t>
      </w:r>
      <w:proofErr w:type="spellEnd"/>
      <w:r w:rsidRPr="00EA66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могут оштрафовать на сумму до 600 тыс. руб.</w:t>
      </w:r>
    </w:p>
    <w:p w:rsidR="00EA665A" w:rsidRPr="00EA665A" w:rsidRDefault="00EA665A" w:rsidP="00EA66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Законом N 15-ФЗ полностью запрещена реклама табака, табачной продукции, табачных изделий и курительных принадлежностей. Штраф за нарушение данного запрета для организаций составит от 150 до 600 тыс. руб., </w:t>
      </w: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для индивидуальных предпринимателей - от 10 до 25 тыс. руб. (ч. 4 ст. 14.3.1 КоАП РФ в редакции Закона N 274-ФЗ). К ответственности в равной мере могут быть привлечены рекламодатели,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рекламопроизводители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рекламораспространители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70128" w:rsidRDefault="00EA665A" w:rsidP="00EA665A"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7" w:anchor="252078705" w:history="1">
        <w:r w:rsidRPr="00EA665A">
          <w:rPr>
            <w:rFonts w:ascii="Arial" w:eastAsia="Times New Roman" w:hAnsi="Arial" w:cs="Arial"/>
            <w:color w:val="666699"/>
            <w:sz w:val="24"/>
            <w:szCs w:val="24"/>
            <w:shd w:val="clear" w:color="auto" w:fill="FFFFFF"/>
            <w:lang w:eastAsia="ru-RU"/>
          </w:rPr>
          <w:t>http://www.consultant.ru/law/hotdocs/28948.html?utm_campaign=hotdocs_day6&amp;utm_source=ya.direct&amp;utm_medium=cpc&amp;utm_content=#252078705</w:t>
        </w:r>
      </w:hyperlink>
      <w:r w:rsidRPr="00EA66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A66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EA66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EA66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1992-2013</w:t>
      </w:r>
    </w:p>
    <w:sectPr w:rsidR="00F7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5A"/>
    <w:rsid w:val="00EA665A"/>
    <w:rsid w:val="00F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65A"/>
    <w:rPr>
      <w:b/>
      <w:bCs/>
    </w:rPr>
  </w:style>
  <w:style w:type="character" w:styleId="a5">
    <w:name w:val="Hyperlink"/>
    <w:basedOn w:val="a0"/>
    <w:uiPriority w:val="99"/>
    <w:semiHidden/>
    <w:unhideWhenUsed/>
    <w:rsid w:val="00EA66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65A"/>
    <w:rPr>
      <w:b/>
      <w:bCs/>
    </w:rPr>
  </w:style>
  <w:style w:type="character" w:styleId="a5">
    <w:name w:val="Hyperlink"/>
    <w:basedOn w:val="a0"/>
    <w:uiPriority w:val="99"/>
    <w:semiHidden/>
    <w:unhideWhenUsed/>
    <w:rsid w:val="00EA66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law/hotdocs/28948.html?utm_campaign=hotdocs_day6&amp;utm_source=ya.direct&amp;utm_medium=cpc&amp;utm_content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347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2</cp:revision>
  <dcterms:created xsi:type="dcterms:W3CDTF">2013-11-29T08:14:00Z</dcterms:created>
  <dcterms:modified xsi:type="dcterms:W3CDTF">2013-11-29T08:15:00Z</dcterms:modified>
</cp:coreProperties>
</file>